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7D" w:rsidRPr="00F5537D" w:rsidRDefault="00F5537D" w:rsidP="00F5537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0127B">
        <w:rPr>
          <w:rFonts w:ascii="Times New Roman" w:hAnsi="Times New Roman" w:cs="Times New Roman"/>
          <w:sz w:val="28"/>
          <w:szCs w:val="28"/>
        </w:rPr>
        <w:t>ОДОБРЕНО</w:t>
      </w:r>
    </w:p>
    <w:p w:rsidR="00F5537D" w:rsidRDefault="00F5537D" w:rsidP="00F5537D">
      <w:pPr>
        <w:pStyle w:val="a4"/>
        <w:suppressAutoHyphens/>
        <w:ind w:left="4536" w:right="282"/>
        <w:jc w:val="center"/>
        <w:rPr>
          <w:szCs w:val="28"/>
        </w:rPr>
      </w:pPr>
      <w:r w:rsidRPr="0060127B">
        <w:rPr>
          <w:szCs w:val="28"/>
        </w:rPr>
        <w:t>протоколом заседания Комиссии по соблюдению</w:t>
      </w:r>
      <w:r>
        <w:rPr>
          <w:szCs w:val="28"/>
        </w:rPr>
        <w:t xml:space="preserve"> </w:t>
      </w:r>
      <w:r w:rsidRPr="0060127B">
        <w:rPr>
          <w:szCs w:val="28"/>
        </w:rPr>
        <w:t>требований</w:t>
      </w:r>
      <w:r>
        <w:rPr>
          <w:szCs w:val="28"/>
        </w:rPr>
        <w:t xml:space="preserve"> </w:t>
      </w:r>
      <w:r w:rsidRPr="0060127B">
        <w:rPr>
          <w:szCs w:val="28"/>
        </w:rPr>
        <w:t>к</w:t>
      </w:r>
      <w:r>
        <w:rPr>
          <w:szCs w:val="28"/>
        </w:rPr>
        <w:t xml:space="preserve"> </w:t>
      </w:r>
      <w:r w:rsidRPr="0060127B">
        <w:rPr>
          <w:szCs w:val="28"/>
        </w:rPr>
        <w:t>служебному поведению федеральных государственных</w:t>
      </w:r>
      <w:r>
        <w:rPr>
          <w:szCs w:val="28"/>
        </w:rPr>
        <w:t xml:space="preserve"> </w:t>
      </w:r>
      <w:r w:rsidRPr="0060127B">
        <w:rPr>
          <w:szCs w:val="28"/>
        </w:rPr>
        <w:t>служащих Приморскстата и урегулированию конфликта интересов</w:t>
      </w:r>
      <w:r>
        <w:rPr>
          <w:szCs w:val="28"/>
        </w:rPr>
        <w:t>,</w:t>
      </w:r>
    </w:p>
    <w:p w:rsidR="00F5537D" w:rsidRPr="0060127B" w:rsidRDefault="00F5537D" w:rsidP="00F5537D">
      <w:pPr>
        <w:pStyle w:val="a4"/>
        <w:suppressAutoHyphens/>
        <w:ind w:left="4536" w:right="282"/>
        <w:jc w:val="center"/>
        <w:rPr>
          <w:szCs w:val="28"/>
        </w:rPr>
      </w:pPr>
      <w:r w:rsidRPr="0060127B">
        <w:rPr>
          <w:szCs w:val="28"/>
        </w:rPr>
        <w:t xml:space="preserve">протокол от </w:t>
      </w:r>
      <w:r w:rsidR="00E27B1F">
        <w:rPr>
          <w:szCs w:val="28"/>
        </w:rPr>
        <w:t>28</w:t>
      </w:r>
      <w:bookmarkStart w:id="0" w:name="_GoBack"/>
      <w:bookmarkEnd w:id="0"/>
      <w:r>
        <w:rPr>
          <w:szCs w:val="28"/>
        </w:rPr>
        <w:t xml:space="preserve"> декабря</w:t>
      </w:r>
      <w:r w:rsidRPr="0060127B">
        <w:rPr>
          <w:szCs w:val="28"/>
        </w:rPr>
        <w:t xml:space="preserve"> 2021 г. № </w:t>
      </w:r>
      <w:r>
        <w:rPr>
          <w:szCs w:val="28"/>
        </w:rPr>
        <w:t>1</w:t>
      </w:r>
    </w:p>
    <w:p w:rsidR="00F5537D" w:rsidRDefault="00F5537D" w:rsidP="00F5537D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7D" w:rsidRDefault="00F5537D" w:rsidP="00F5537D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7D" w:rsidRDefault="005A3C1B" w:rsidP="00F5537D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7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5537D" w:rsidRPr="00F5537D" w:rsidRDefault="005A3C1B" w:rsidP="00F5537D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37D">
        <w:rPr>
          <w:rFonts w:ascii="Times New Roman" w:hAnsi="Times New Roman" w:cs="Times New Roman"/>
          <w:b/>
          <w:sz w:val="28"/>
          <w:szCs w:val="28"/>
        </w:rPr>
        <w:t xml:space="preserve">коррупционных рисков, возникающих при осуществлении закупок </w:t>
      </w:r>
      <w:r w:rsidR="00F5537D" w:rsidRPr="00F5537D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нужд Приморскстата</w:t>
      </w:r>
    </w:p>
    <w:p w:rsidR="005A3C1B" w:rsidRPr="00F5537D" w:rsidRDefault="005A3C1B" w:rsidP="005A3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3150"/>
        <w:gridCol w:w="5564"/>
      </w:tblGrid>
      <w:tr w:rsidR="005A3C1B" w:rsidTr="00155F91">
        <w:trPr>
          <w:jc w:val="center"/>
        </w:trPr>
        <w:tc>
          <w:tcPr>
            <w:tcW w:w="622" w:type="dxa"/>
          </w:tcPr>
          <w:p w:rsidR="005A3C1B" w:rsidRDefault="005A3C1B" w:rsidP="005A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0" w:type="dxa"/>
          </w:tcPr>
          <w:p w:rsidR="005A3C1B" w:rsidRDefault="005A3C1B" w:rsidP="005A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коррупционного риска</w:t>
            </w:r>
          </w:p>
        </w:tc>
        <w:tc>
          <w:tcPr>
            <w:tcW w:w="5564" w:type="dxa"/>
          </w:tcPr>
          <w:p w:rsidR="005A3C1B" w:rsidRDefault="005A3C1B" w:rsidP="005A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Описание возможного коррупционного риска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0" w:type="dxa"/>
          </w:tcPr>
          <w:p w:rsidR="005A3C1B" w:rsidRDefault="005A3C1B" w:rsidP="005A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5564" w:type="dxa"/>
          </w:tcPr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В отсутствие локального акта, поэтапно устанавливающего порядок действий и сроки их выполнения, невозможно должным образом контролировать процесс закупок, что увеличивает риски совершения коррупционных правонарушений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0" w:type="dxa"/>
          </w:tcPr>
          <w:p w:rsidR="005A3C1B" w:rsidRDefault="005A3C1B" w:rsidP="005A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при отсутствии потребности</w:t>
            </w:r>
          </w:p>
        </w:tc>
        <w:tc>
          <w:tcPr>
            <w:tcW w:w="5564" w:type="dxa"/>
          </w:tcPr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к закупке товар, работа и (или) услуга в действительности не соответствует задачам соответствующего </w:t>
            </w:r>
            <w:r w:rsidR="00F5537D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, закупающего товар, работу и (или) услугу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 w:val="restart"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0" w:type="dxa"/>
            <w:vMerge w:val="restart"/>
          </w:tcPr>
          <w:p w:rsidR="005A3C1B" w:rsidRDefault="005A3C1B" w:rsidP="005A3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личной </w:t>
            </w: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заинтересованности</w:t>
            </w:r>
            <w:proofErr w:type="gramStart"/>
            <w:r w:rsidRPr="005A3C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A3C1B">
              <w:rPr>
                <w:rFonts w:ascii="Times New Roman" w:hAnsi="Times New Roman" w:cs="Times New Roman"/>
                <w:sz w:val="28"/>
                <w:szCs w:val="28"/>
              </w:rPr>
              <w:t xml:space="preserve"> между участниками закупок</w:t>
            </w:r>
          </w:p>
        </w:tc>
        <w:tc>
          <w:tcPr>
            <w:tcW w:w="5564" w:type="dxa"/>
          </w:tcPr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3.1. Описание объекта закупки в техническом задании дано некорректно или не соответствует действительности, с целью привлечения аффилированного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3.2. Нарушение оформления документации (например, на ЕИС</w:t>
            </w:r>
            <w:proofErr w:type="gramStart"/>
            <w:r w:rsidRPr="005A3C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) с целью привлечения конкретного поставщика (исполнителя)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3.3. Необоснованный выбор одного и того же поставщика (исполнителя) при запросе коммерческих предложений для определения начальной (максимальной) цены контракта закупки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3.4. Выбор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3.5. Заключение договоров гражданско</w:t>
            </w:r>
            <w:r w:rsidR="00F553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правового характера с физическими лицами при наличии конфликта интересов</w:t>
            </w:r>
            <w:r w:rsidRPr="005A3C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3.6. Сокрытие информации о выявленных нарушениях при исполнении поставщиком (исполнителем) обязательств по контракту, а равно сокрытие информации о недостатках при приемке выполненной поставщиком (исполнителем) работы, услуги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  <w:proofErr w:type="spellStart"/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Ненаправление</w:t>
            </w:r>
            <w:proofErr w:type="spellEnd"/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/ необоснованно длительное направление заказчиком претензий об уплате неустойки при наличии факта неисполнения и (или) ненадлежащего исполнения</w:t>
            </w:r>
            <w:r w:rsidR="00F5537D"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поставщиком (исполнителем) обязательств по контракту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:rsidR="005A3C1B" w:rsidRDefault="005A3C1B" w:rsidP="005A3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3.8. Объединение нескольких видов товаров, работ и (или) услуг в одну закупку/дробление нескольких видов товаров, работ и (или) услуг на несколько закупок, если это влечет за собой привлечение аффилированного поставщика (исполнителя)</w:t>
            </w:r>
          </w:p>
        </w:tc>
      </w:tr>
      <w:tr w:rsidR="005A3C1B" w:rsidTr="00155F91">
        <w:trPr>
          <w:jc w:val="center"/>
        </w:trPr>
        <w:tc>
          <w:tcPr>
            <w:tcW w:w="622" w:type="dxa"/>
          </w:tcPr>
          <w:p w:rsidR="005A3C1B" w:rsidRDefault="00F5537D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0" w:type="dxa"/>
          </w:tcPr>
          <w:p w:rsidR="00F5537D" w:rsidRPr="005A3C1B" w:rsidRDefault="00F5537D" w:rsidP="00F5537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Неправильное формирование начальной (максимальной) цены контракта</w:t>
            </w:r>
          </w:p>
          <w:p w:rsidR="005A3C1B" w:rsidRDefault="005A3C1B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</w:tcPr>
          <w:p w:rsidR="005A3C1B" w:rsidRDefault="00F5537D" w:rsidP="00F5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1B">
              <w:rPr>
                <w:rFonts w:ascii="Times New Roman" w:hAnsi="Times New Roman" w:cs="Times New Roman"/>
                <w:sz w:val="28"/>
                <w:szCs w:val="28"/>
              </w:rPr>
              <w:t>Необоснованное завышение (занижение) начальной (максимальной) цены контракта при осуществлении закупки в целях привлечения конкретного поставщика (исполнителя), аффилированного с заказчиком</w:t>
            </w:r>
          </w:p>
        </w:tc>
      </w:tr>
    </w:tbl>
    <w:p w:rsidR="00F5537D" w:rsidRDefault="00F5537D" w:rsidP="00F5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91" w:rsidRDefault="00155F91" w:rsidP="00F5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91" w:rsidRDefault="00155F91" w:rsidP="00F5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F91" w:rsidRDefault="00155F91" w:rsidP="00F5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7D" w:rsidRDefault="00F5537D" w:rsidP="00F5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7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5537D" w:rsidRPr="00F5537D" w:rsidRDefault="00F5537D" w:rsidP="00F5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7D" w:rsidRPr="00F5537D" w:rsidRDefault="005A3C1B" w:rsidP="00F55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7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5537D">
        <w:rPr>
          <w:rFonts w:ascii="Times New Roman" w:hAnsi="Times New Roman" w:cs="Times New Roman"/>
          <w:sz w:val="24"/>
          <w:szCs w:val="24"/>
        </w:rPr>
        <w:t xml:space="preserve"> Понятие личной заинтересованности используется в значении, указанном в Федеральном законе от 25 декабря 2008 г. № 273-ФЗ «О противодействии коррупции». </w:t>
      </w:r>
    </w:p>
    <w:p w:rsidR="00F5537D" w:rsidRPr="00F5537D" w:rsidRDefault="005A3C1B" w:rsidP="00F55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5537D">
        <w:rPr>
          <w:rFonts w:ascii="Times New Roman" w:hAnsi="Times New Roman" w:cs="Times New Roman"/>
          <w:sz w:val="24"/>
          <w:szCs w:val="24"/>
        </w:rPr>
        <w:t xml:space="preserve"> ЕИС – единая информационная система в сфере закупок. </w:t>
      </w:r>
    </w:p>
    <w:p w:rsidR="00693DFC" w:rsidRPr="00F5537D" w:rsidRDefault="005A3C1B" w:rsidP="00F55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37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537D">
        <w:rPr>
          <w:rFonts w:ascii="Times New Roman" w:hAnsi="Times New Roman" w:cs="Times New Roman"/>
          <w:sz w:val="24"/>
          <w:szCs w:val="24"/>
        </w:rPr>
        <w:t xml:space="preserve"> Понятие конфликт интересов используется в значении, указанном в Федеральном законе от 25 декабря 20 № 273-ФЗ «О противодействии коррупции». </w:t>
      </w:r>
    </w:p>
    <w:sectPr w:rsidR="00693DFC" w:rsidRPr="00F5537D" w:rsidSect="00F553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C1B"/>
    <w:rsid w:val="00155F91"/>
    <w:rsid w:val="005A3C1B"/>
    <w:rsid w:val="00693DFC"/>
    <w:rsid w:val="00E27B1F"/>
    <w:rsid w:val="00F5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Основной текст Знак Знак Знак,bt,Знак1"/>
    <w:basedOn w:val="a"/>
    <w:link w:val="a5"/>
    <w:rsid w:val="00F55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 Знак,bt Знак,Знак1 Знак"/>
    <w:basedOn w:val="a0"/>
    <w:link w:val="a4"/>
    <w:rsid w:val="00F553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</cp:lastModifiedBy>
  <cp:revision>2</cp:revision>
  <cp:lastPrinted>2022-02-08T06:43:00Z</cp:lastPrinted>
  <dcterms:created xsi:type="dcterms:W3CDTF">2022-02-03T03:34:00Z</dcterms:created>
  <dcterms:modified xsi:type="dcterms:W3CDTF">2022-02-08T06:43:00Z</dcterms:modified>
</cp:coreProperties>
</file>